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70968FA"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Pr>
          <w:rFonts w:ascii="Times New Roman" w:hAnsi="Times New Roman" w:cs="Times New Roman"/>
        </w:rPr>
        <w:t>9</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6D3C7F80">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797088C9">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42FCDB29">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686D2B88"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00EC35F5">
        <w:rPr>
          <w:rFonts w:ascii="Times New Roman" w:hAnsi="Times New Roman" w:cs="Times New Roman"/>
          <w:b/>
          <w:bCs/>
        </w:rPr>
        <w:t>-boundary</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106E5E43"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007C39F8">
        <w:rPr>
          <w:rFonts w:ascii="Times New Roman" w:hAnsi="Times New Roman" w:cs="Times New Roman"/>
          <w:b/>
          <w:bCs/>
        </w:rPr>
        <w:t>-bond-reset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6DC894AE">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54DAED25">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0548CC86">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1551FC4D">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7EBFE9B3" w:rsidR="00D86C70" w:rsidRPr="00F5131C" w:rsidRDefault="00003A31" w:rsidP="00D86C70">
      <w:pPr>
        <w:jc w:val="both"/>
        <w:rPr>
          <w:rFonts w:ascii="Times New Roman" w:hAnsi="Times New Roman" w:cs="Times New Roman"/>
        </w:rPr>
      </w:pPr>
      <w:r>
        <w:rPr>
          <w:noProof/>
        </w:rPr>
        <w:drawing>
          <wp:inline distT="0" distB="0" distL="0" distR="0" wp14:anchorId="23756354" wp14:editId="648B7DAF">
            <wp:extent cx="5943600" cy="5143500"/>
            <wp:effectExtent l="0" t="0" r="0" b="0"/>
            <wp:docPr id="1090557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7064" name="Picture 1" descr="A screenshot of a computer&#10;&#10;Description automatically generated"/>
                    <pic:cNvPicPr/>
                  </pic:nvPicPr>
                  <pic:blipFill>
                    <a:blip r:embed="rId45"/>
                    <a:stretch>
                      <a:fillRect/>
                    </a:stretch>
                  </pic:blipFill>
                  <pic:spPr>
                    <a:xfrm>
                      <a:off x="0" y="0"/>
                      <a:ext cx="5943600" cy="514350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code can be run from the command line with a command line integer </w:t>
      </w:r>
      <w:r w:rsidRPr="00F5131C">
        <w:rPr>
          <w:rFonts w:ascii="Times New Roman" w:hAnsi="Times New Roman" w:cs="Times New Roman"/>
        </w:rPr>
        <w:lastRenderedPageBreak/>
        <w:t>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r w:rsidR="007D24AE">
        <w:rPr>
          <w:rFonts w:ascii="Times New Roman" w:hAnsi="Times New Roman" w:cs="Times New Roman"/>
        </w:rPr>
        <w:t>that</w:t>
      </w:r>
      <w:r w:rsidR="000C7953" w:rsidRPr="00F5131C">
        <w:rPr>
          <w:rFonts w:ascii="Times New Roman" w:hAnsi="Times New Roman" w:cs="Times New Roman"/>
        </w:rPr>
        <w:t xml:space="preserve">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w:t>
      </w:r>
      <w:r w:rsidR="000B4EFE" w:rsidRPr="00F5131C">
        <w:rPr>
          <w:rFonts w:ascii="Times New Roman" w:hAnsi="Times New Roman" w:cs="Times New Roman"/>
        </w:rPr>
        <w:lastRenderedPageBreak/>
        <w:t xml:space="preserve">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lastRenderedPageBreak/>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w:t>
      </w:r>
      <w:r w:rsidRPr="00F5131C">
        <w:rPr>
          <w:rFonts w:ascii="Times New Roman" w:hAnsi="Times New Roman" w:cs="Times New Roman"/>
        </w:rPr>
        <w:lastRenderedPageBreak/>
        <w:t xml:space="preserve">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lastRenderedPageBreak/>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05512701">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16318893">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r w:rsidRPr="00900C81">
        <w:rPr>
          <w:rFonts w:ascii="Times New Roman" w:hAnsi="Times New Roman" w:cs="Times New Roman"/>
          <w:b/>
          <w:bCs/>
        </w:rPr>
        <w:t>reset_</w:t>
      </w:r>
      <w:r>
        <w:rPr>
          <w:rFonts w:ascii="Times New Roman" w:hAnsi="Times New Roman" w:cs="Times New Roman"/>
          <w:b/>
          <w:bCs/>
        </w:rPr>
        <w:t>simulation_cell</w:t>
      </w:r>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-r</w:t>
      </w:r>
      <w:r>
        <w:rPr>
          <w:rFonts w:ascii="Times New Roman" w:hAnsi="Times New Roman" w:cs="Times New Roman"/>
          <w:b/>
          <w:bCs/>
        </w:rPr>
        <w:t>b</w:t>
      </w:r>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w:t>
      </w:r>
      <w:r w:rsidR="009F0195">
        <w:rPr>
          <w:rFonts w:ascii="Times New Roman" w:hAnsi="Times New Roman" w:cs="Times New Roman"/>
        </w:rPr>
        <w:lastRenderedPageBreak/>
        <w:t xml:space="preserve">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does not use an energy minimization technique, but a vector approach to make the bond length exactly as the cg1-cge bond length and the angles be exactly the cg1-cg1-cge and cge-cg1-cge angle, but it is still recommended to 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w:t>
      </w:r>
      <w:r w:rsidRPr="00F5131C">
        <w:rPr>
          <w:rFonts w:ascii="Times New Roman" w:hAnsi="Times New Roman" w:cs="Times New Roman"/>
        </w:rPr>
        <w:lastRenderedPageBreak/>
        <w:t xml:space="preserve">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w:t>
      </w:r>
      <w:r w:rsidRPr="00F5131C">
        <w:rPr>
          <w:rFonts w:ascii="Times New Roman" w:hAnsi="Times New Roman" w:cs="Times New Roman"/>
        </w:rPr>
        <w:lastRenderedPageBreak/>
        <w:t xml:space="preserve">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3F2C0110">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A53"/>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39F8"/>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5F5"/>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9142</TotalTime>
  <Pages>141</Pages>
  <Words>53942</Words>
  <Characters>307475</Characters>
  <Application>Microsoft Office Word</Application>
  <DocSecurity>0</DocSecurity>
  <Lines>2562</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2353</cp:revision>
  <dcterms:created xsi:type="dcterms:W3CDTF">2023-05-29T16:09:00Z</dcterms:created>
  <dcterms:modified xsi:type="dcterms:W3CDTF">2024-05-18T15:17:00Z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